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73" w:rsidRPr="00EA0BA4" w:rsidRDefault="00007E73" w:rsidP="00007E73">
      <w:pPr>
        <w:widowControl w:val="0"/>
        <w:shd w:val="clear" w:color="auto" w:fill="F8F8F8"/>
        <w:spacing w:after="0" w:line="240" w:lineRule="auto"/>
        <w:ind w:firstLine="709"/>
        <w:jc w:val="center"/>
        <w:rPr>
          <w:rFonts w:ascii="Times New Roman" w:hAnsi="Times New Roman" w:cs="Times New Roman"/>
          <w:b/>
          <w:color w:val="1D1D1D"/>
          <w:sz w:val="28"/>
          <w:szCs w:val="28"/>
        </w:rPr>
      </w:pPr>
      <w:r w:rsidRPr="00EA0BA4">
        <w:rPr>
          <w:rFonts w:ascii="Times New Roman" w:hAnsi="Times New Roman" w:cs="Times New Roman"/>
          <w:b/>
          <w:color w:val="1D1D1D"/>
          <w:sz w:val="28"/>
          <w:szCs w:val="28"/>
        </w:rPr>
        <w:t>Уведомление о проведении общественного обсуждения</w:t>
      </w:r>
    </w:p>
    <w:p w:rsidR="00007E73" w:rsidRPr="00EA0BA4"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p>
    <w:p w:rsidR="00007E73" w:rsidRPr="00EA0BA4" w:rsidRDefault="00007E73" w:rsidP="00190B90">
      <w:pPr>
        <w:widowControl w:val="0"/>
        <w:shd w:val="clear" w:color="auto" w:fill="F8F8F8"/>
        <w:spacing w:after="0" w:line="240" w:lineRule="auto"/>
        <w:ind w:firstLine="709"/>
        <w:jc w:val="both"/>
        <w:rPr>
          <w:rFonts w:ascii="Times New Roman" w:hAnsi="Times New Roman" w:cs="Times New Roman"/>
          <w:color w:val="1D1D1D"/>
          <w:sz w:val="28"/>
          <w:szCs w:val="28"/>
        </w:rPr>
      </w:pPr>
      <w:r>
        <w:rPr>
          <w:rFonts w:ascii="Times New Roman" w:hAnsi="Times New Roman" w:cs="Times New Roman"/>
          <w:color w:val="1D1D1D"/>
          <w:sz w:val="28"/>
          <w:szCs w:val="28"/>
        </w:rPr>
        <w:t>Комитет земельно - имущественных отношений и градостроительной деятельности Альметьевского муниципального района Республики Татарстан</w:t>
      </w:r>
      <w:r w:rsidRPr="00EA0BA4">
        <w:rPr>
          <w:rFonts w:ascii="Times New Roman" w:hAnsi="Times New Roman" w:cs="Times New Roman"/>
          <w:color w:val="1D1D1D"/>
          <w:sz w:val="28"/>
          <w:szCs w:val="28"/>
        </w:rPr>
        <w:t xml:space="preserve"> сообщает, что в соответствии с требованиями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с </w:t>
      </w:r>
      <w:r w:rsidR="00C20B4E">
        <w:rPr>
          <w:rFonts w:ascii="Times New Roman" w:hAnsi="Times New Roman" w:cs="Times New Roman"/>
          <w:color w:val="1D1D1D"/>
          <w:sz w:val="28"/>
          <w:szCs w:val="28"/>
        </w:rPr>
        <w:t>20</w:t>
      </w:r>
      <w:r w:rsidRPr="00EA0BA4">
        <w:rPr>
          <w:rFonts w:ascii="Times New Roman" w:hAnsi="Times New Roman" w:cs="Times New Roman"/>
          <w:color w:val="1D1D1D"/>
          <w:sz w:val="28"/>
          <w:szCs w:val="28"/>
        </w:rPr>
        <w:t xml:space="preserve"> </w:t>
      </w:r>
      <w:r w:rsidR="00C20B4E">
        <w:rPr>
          <w:rFonts w:ascii="Times New Roman" w:hAnsi="Times New Roman" w:cs="Times New Roman"/>
          <w:color w:val="1D1D1D"/>
          <w:sz w:val="28"/>
          <w:szCs w:val="28"/>
        </w:rPr>
        <w:t>декабря</w:t>
      </w:r>
      <w:r w:rsidRPr="00EA0BA4">
        <w:rPr>
          <w:rFonts w:ascii="Times New Roman" w:hAnsi="Times New Roman" w:cs="Times New Roman"/>
          <w:color w:val="1D1D1D"/>
          <w:sz w:val="28"/>
          <w:szCs w:val="28"/>
        </w:rPr>
        <w:t xml:space="preserve"> по </w:t>
      </w:r>
      <w:r w:rsidR="00C20B4E">
        <w:rPr>
          <w:rFonts w:ascii="Times New Roman" w:hAnsi="Times New Roman" w:cs="Times New Roman"/>
          <w:color w:val="1D1D1D"/>
          <w:sz w:val="28"/>
          <w:szCs w:val="28"/>
        </w:rPr>
        <w:t>20 января</w:t>
      </w:r>
      <w:r w:rsidRPr="00EA0BA4">
        <w:rPr>
          <w:rFonts w:ascii="Times New Roman" w:hAnsi="Times New Roman" w:cs="Times New Roman"/>
          <w:color w:val="1D1D1D"/>
          <w:sz w:val="28"/>
          <w:szCs w:val="28"/>
        </w:rPr>
        <w:t xml:space="preserve"> 2021 года проводится общественное обсуждение «</w:t>
      </w:r>
      <w:r w:rsidR="00C20B4E" w:rsidRPr="00C20B4E">
        <w:rPr>
          <w:rFonts w:ascii="Times New Roman" w:hAnsi="Times New Roman" w:cs="Times New Roman"/>
          <w:color w:val="1D1D1D"/>
          <w:sz w:val="28"/>
          <w:szCs w:val="28"/>
        </w:rPr>
        <w:t>Формы проверочного листа, применяемого при осуществлении Комитетом земельно-имущественных отношений и градостроительной деятельности Альметьевского муниципального района Республики Татарстан муниципального земельного контроля</w:t>
      </w:r>
      <w:r w:rsidRPr="00EA0BA4">
        <w:rPr>
          <w:rFonts w:ascii="Times New Roman" w:hAnsi="Times New Roman" w:cs="Times New Roman"/>
          <w:color w:val="1D1D1D"/>
          <w:sz w:val="28"/>
          <w:szCs w:val="28"/>
        </w:rPr>
        <w:t xml:space="preserve">» </w:t>
      </w:r>
      <w:r w:rsidR="00C20B4E" w:rsidRPr="00C20B4E">
        <w:rPr>
          <w:rFonts w:ascii="Times New Roman" w:hAnsi="Times New Roman" w:cs="Times New Roman"/>
          <w:color w:val="1D1D1D"/>
          <w:sz w:val="28"/>
          <w:szCs w:val="28"/>
        </w:rPr>
        <w:t>(далее – Форма проверочного листа)</w:t>
      </w:r>
      <w:r w:rsidR="00C20B4E">
        <w:rPr>
          <w:rFonts w:ascii="Times New Roman" w:hAnsi="Times New Roman" w:cs="Times New Roman"/>
          <w:color w:val="1D1D1D"/>
          <w:sz w:val="28"/>
          <w:szCs w:val="28"/>
        </w:rPr>
        <w:t>.</w:t>
      </w:r>
    </w:p>
    <w:p w:rsidR="00007E73" w:rsidRPr="00EA0BA4"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 xml:space="preserve">Предложения принимаются с </w:t>
      </w:r>
      <w:r w:rsidR="00C20B4E">
        <w:rPr>
          <w:rFonts w:ascii="Times New Roman" w:hAnsi="Times New Roman" w:cs="Times New Roman"/>
          <w:color w:val="1D1D1D"/>
          <w:sz w:val="28"/>
          <w:szCs w:val="28"/>
        </w:rPr>
        <w:t>20</w:t>
      </w:r>
      <w:r w:rsidRPr="00EA0BA4">
        <w:rPr>
          <w:rFonts w:ascii="Times New Roman" w:hAnsi="Times New Roman" w:cs="Times New Roman"/>
          <w:color w:val="1D1D1D"/>
          <w:sz w:val="28"/>
          <w:szCs w:val="28"/>
        </w:rPr>
        <w:t xml:space="preserve"> </w:t>
      </w:r>
      <w:r w:rsidR="00C20B4E">
        <w:rPr>
          <w:rFonts w:ascii="Times New Roman" w:hAnsi="Times New Roman" w:cs="Times New Roman"/>
          <w:color w:val="1D1D1D"/>
          <w:sz w:val="28"/>
          <w:szCs w:val="28"/>
        </w:rPr>
        <w:t>декабря</w:t>
      </w:r>
      <w:r w:rsidRPr="00EA0BA4">
        <w:rPr>
          <w:rFonts w:ascii="Times New Roman" w:hAnsi="Times New Roman" w:cs="Times New Roman"/>
          <w:color w:val="1D1D1D"/>
          <w:sz w:val="28"/>
          <w:szCs w:val="28"/>
        </w:rPr>
        <w:t xml:space="preserve"> по </w:t>
      </w:r>
      <w:r w:rsidR="00C20B4E">
        <w:rPr>
          <w:rFonts w:ascii="Times New Roman" w:hAnsi="Times New Roman" w:cs="Times New Roman"/>
          <w:color w:val="1D1D1D"/>
          <w:sz w:val="28"/>
          <w:szCs w:val="28"/>
        </w:rPr>
        <w:t>20 января</w:t>
      </w:r>
      <w:r w:rsidRPr="00EA0BA4">
        <w:rPr>
          <w:rFonts w:ascii="Times New Roman" w:hAnsi="Times New Roman" w:cs="Times New Roman"/>
          <w:color w:val="1D1D1D"/>
          <w:sz w:val="28"/>
          <w:szCs w:val="28"/>
        </w:rPr>
        <w:t xml:space="preserve"> 2021 года. </w:t>
      </w:r>
    </w:p>
    <w:p w:rsidR="00007E73" w:rsidRPr="00EA0BA4"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 xml:space="preserve">Способы подачи предложений: </w:t>
      </w:r>
    </w:p>
    <w:p w:rsidR="00007E73" w:rsidRPr="00EA0BA4"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w:t>
      </w:r>
      <w:r w:rsidRPr="00EA0BA4">
        <w:rPr>
          <w:rFonts w:ascii="Times New Roman" w:hAnsi="Times New Roman" w:cs="Times New Roman"/>
          <w:color w:val="1D1D1D"/>
          <w:sz w:val="28"/>
          <w:szCs w:val="28"/>
        </w:rPr>
        <w:tab/>
        <w:t xml:space="preserve">почтовым отправлением: </w:t>
      </w:r>
      <w:r>
        <w:rPr>
          <w:rFonts w:ascii="Times New Roman" w:hAnsi="Times New Roman" w:cs="Times New Roman"/>
          <w:color w:val="1D1D1D"/>
          <w:sz w:val="28"/>
          <w:szCs w:val="28"/>
        </w:rPr>
        <w:t>423450, Республика Татарстан, г. Альметьевск, пр. Г. Тукая, д.9а</w:t>
      </w:r>
      <w:r w:rsidRPr="00EA0BA4">
        <w:rPr>
          <w:rFonts w:ascii="Times New Roman" w:hAnsi="Times New Roman" w:cs="Times New Roman"/>
          <w:color w:val="1D1D1D"/>
          <w:sz w:val="28"/>
          <w:szCs w:val="28"/>
        </w:rPr>
        <w:t xml:space="preserve">; </w:t>
      </w:r>
    </w:p>
    <w:p w:rsidR="00007E73" w:rsidRPr="00EA0BA4"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w:t>
      </w:r>
      <w:r w:rsidRPr="00EA0BA4">
        <w:rPr>
          <w:rFonts w:ascii="Times New Roman" w:hAnsi="Times New Roman" w:cs="Times New Roman"/>
          <w:color w:val="1D1D1D"/>
          <w:sz w:val="28"/>
          <w:szCs w:val="28"/>
        </w:rPr>
        <w:tab/>
        <w:t xml:space="preserve">нарочным: 423450, Республика Татарстан, г. Альметьевск, пр. Г. Тукая, д.9а, окно № </w:t>
      </w:r>
      <w:r>
        <w:rPr>
          <w:rFonts w:ascii="Times New Roman" w:hAnsi="Times New Roman" w:cs="Times New Roman"/>
          <w:color w:val="1D1D1D"/>
          <w:sz w:val="28"/>
          <w:szCs w:val="28"/>
        </w:rPr>
        <w:t>4,5</w:t>
      </w:r>
      <w:r w:rsidRPr="00EA0BA4">
        <w:rPr>
          <w:rFonts w:ascii="Times New Roman" w:hAnsi="Times New Roman" w:cs="Times New Roman"/>
          <w:color w:val="1D1D1D"/>
          <w:sz w:val="28"/>
          <w:szCs w:val="28"/>
        </w:rPr>
        <w:t xml:space="preserve">; </w:t>
      </w:r>
    </w:p>
    <w:p w:rsidR="00007E73" w:rsidRDefault="00007E73" w:rsidP="00007E73">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w:t>
      </w:r>
      <w:r w:rsidRPr="00EA0BA4">
        <w:rPr>
          <w:rFonts w:ascii="Times New Roman" w:hAnsi="Times New Roman" w:cs="Times New Roman"/>
          <w:color w:val="1D1D1D"/>
          <w:sz w:val="28"/>
          <w:szCs w:val="28"/>
        </w:rPr>
        <w:tab/>
        <w:t>письмом на адрес электронной почты: pzio@mail.ru с пометкой «Программа профилактики рисков»</w:t>
      </w:r>
      <w:r>
        <w:rPr>
          <w:rFonts w:ascii="Times New Roman" w:hAnsi="Times New Roman" w:cs="Times New Roman"/>
          <w:color w:val="1D1D1D"/>
          <w:sz w:val="28"/>
          <w:szCs w:val="28"/>
        </w:rPr>
        <w:t>.</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Предложения и замечания вносятся при условии представления сведений о себе с приложением документов, подтверждающих такие сведения:</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а) физические лица:</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фамилию, имя, отчество (при наличии);</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lastRenderedPageBreak/>
        <w:t>- дату рождения;</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адрес места жительства (регистрации).</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б) юридические лица:</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наименование;</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основной государственный регистрационный номер;</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место нахождения и адрес;</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в)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w:t>
      </w:r>
    </w:p>
    <w:p w:rsidR="00086912" w:rsidRPr="00086912"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из Единого государственного реестра недвижимости о земельных участках, объектах капитального строительства, помещениях, являющихся частью указанных объектов капитального строительства;</w:t>
      </w:r>
    </w:p>
    <w:p w:rsidR="00086912" w:rsidRPr="00EA0BA4" w:rsidRDefault="00086912" w:rsidP="00086912">
      <w:pPr>
        <w:widowControl w:val="0"/>
        <w:shd w:val="clear" w:color="auto" w:fill="F8F8F8"/>
        <w:spacing w:after="0" w:line="240" w:lineRule="auto"/>
        <w:ind w:firstLine="709"/>
        <w:jc w:val="both"/>
        <w:rPr>
          <w:rFonts w:ascii="Times New Roman" w:hAnsi="Times New Roman" w:cs="Times New Roman"/>
          <w:color w:val="1D1D1D"/>
          <w:sz w:val="28"/>
          <w:szCs w:val="28"/>
        </w:rPr>
      </w:pPr>
      <w:r w:rsidRPr="00086912">
        <w:rPr>
          <w:rFonts w:ascii="Times New Roman" w:hAnsi="Times New Roman" w:cs="Times New Roman"/>
          <w:color w:val="1D1D1D"/>
          <w:sz w:val="28"/>
          <w:szCs w:val="28"/>
        </w:rPr>
        <w:t>- иные документы, устанавливающие или удостоверяющие их права на земельные участки, объекты капитального строительства, помещения, являющиеся частью указанных объектов капитального строительства.</w:t>
      </w:r>
    </w:p>
    <w:p w:rsidR="00007E73" w:rsidRPr="00EA0BA4" w:rsidRDefault="00007E73" w:rsidP="00190B90">
      <w:pPr>
        <w:widowControl w:val="0"/>
        <w:shd w:val="clear" w:color="auto" w:fill="F8F8F8"/>
        <w:spacing w:after="0" w:line="240" w:lineRule="auto"/>
        <w:ind w:firstLine="709"/>
        <w:jc w:val="both"/>
        <w:rPr>
          <w:rFonts w:ascii="Times New Roman" w:hAnsi="Times New Roman" w:cs="Times New Roman"/>
          <w:color w:val="1D1D1D"/>
          <w:sz w:val="28"/>
          <w:szCs w:val="28"/>
        </w:rPr>
      </w:pPr>
      <w:r w:rsidRPr="00EA0BA4">
        <w:rPr>
          <w:rFonts w:ascii="Times New Roman" w:hAnsi="Times New Roman" w:cs="Times New Roman"/>
          <w:color w:val="1D1D1D"/>
          <w:sz w:val="28"/>
          <w:szCs w:val="28"/>
        </w:rPr>
        <w:t xml:space="preserve">Поданные в период общественного обсуждения предложения рассматриваются </w:t>
      </w:r>
      <w:r>
        <w:rPr>
          <w:rFonts w:ascii="Times New Roman" w:hAnsi="Times New Roman" w:cs="Times New Roman"/>
          <w:color w:val="1D1D1D"/>
          <w:sz w:val="28"/>
          <w:szCs w:val="28"/>
        </w:rPr>
        <w:t>Комитетом</w:t>
      </w:r>
      <w:r w:rsidRPr="00EA0BA4">
        <w:rPr>
          <w:rFonts w:ascii="Times New Roman" w:hAnsi="Times New Roman" w:cs="Times New Roman"/>
          <w:color w:val="1D1D1D"/>
          <w:sz w:val="28"/>
          <w:szCs w:val="28"/>
        </w:rPr>
        <w:t xml:space="preserve"> с </w:t>
      </w:r>
      <w:r w:rsidR="00C20B4E">
        <w:rPr>
          <w:rFonts w:ascii="Times New Roman" w:hAnsi="Times New Roman" w:cs="Times New Roman"/>
          <w:color w:val="1D1D1D"/>
          <w:sz w:val="28"/>
          <w:szCs w:val="28"/>
        </w:rPr>
        <w:t>20 января</w:t>
      </w:r>
      <w:r w:rsidRPr="00EA0BA4">
        <w:rPr>
          <w:rFonts w:ascii="Times New Roman" w:hAnsi="Times New Roman" w:cs="Times New Roman"/>
          <w:color w:val="1D1D1D"/>
          <w:sz w:val="28"/>
          <w:szCs w:val="28"/>
        </w:rPr>
        <w:t xml:space="preserve"> по </w:t>
      </w:r>
      <w:r w:rsidR="00C20B4E">
        <w:rPr>
          <w:rFonts w:ascii="Times New Roman" w:hAnsi="Times New Roman" w:cs="Times New Roman"/>
          <w:color w:val="1D1D1D"/>
          <w:sz w:val="28"/>
          <w:szCs w:val="28"/>
        </w:rPr>
        <w:t>20</w:t>
      </w:r>
      <w:r w:rsidRPr="00EA0BA4">
        <w:rPr>
          <w:rFonts w:ascii="Times New Roman" w:hAnsi="Times New Roman" w:cs="Times New Roman"/>
          <w:color w:val="1D1D1D"/>
          <w:sz w:val="28"/>
          <w:szCs w:val="28"/>
        </w:rPr>
        <w:t xml:space="preserve"> </w:t>
      </w:r>
      <w:r w:rsidR="00C20B4E">
        <w:rPr>
          <w:rFonts w:ascii="Times New Roman" w:hAnsi="Times New Roman" w:cs="Times New Roman"/>
          <w:color w:val="1D1D1D"/>
          <w:sz w:val="28"/>
          <w:szCs w:val="28"/>
        </w:rPr>
        <w:t>февраля</w:t>
      </w:r>
      <w:r w:rsidRPr="00EA0BA4">
        <w:rPr>
          <w:rFonts w:ascii="Times New Roman" w:hAnsi="Times New Roman" w:cs="Times New Roman"/>
          <w:color w:val="1D1D1D"/>
          <w:sz w:val="28"/>
          <w:szCs w:val="28"/>
        </w:rPr>
        <w:t xml:space="preserve"> 2021 года.  </w:t>
      </w:r>
    </w:p>
    <w:p w:rsidR="00C20B4E" w:rsidRDefault="00C20B4E" w:rsidP="008621F0">
      <w:pPr>
        <w:pStyle w:val="ConsPlusNormal"/>
        <w:widowControl/>
        <w:ind w:left="5387" w:firstLine="0"/>
        <w:rPr>
          <w:rFonts w:ascii="Times New Roman" w:hAnsi="Times New Roman" w:cs="Times New Roman"/>
          <w:sz w:val="28"/>
          <w:szCs w:val="28"/>
        </w:rPr>
      </w:pPr>
      <w:bookmarkStart w:id="0" w:name="_Hlk90878977"/>
    </w:p>
    <w:bookmarkEnd w:id="0"/>
    <w:p w:rsidR="003E652C" w:rsidRPr="003E652C" w:rsidRDefault="003E652C" w:rsidP="003E652C">
      <w:pPr>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3E652C">
        <w:rPr>
          <w:rFonts w:ascii="Times New Roman" w:eastAsia="Times New Roman" w:hAnsi="Times New Roman" w:cs="Times New Roman"/>
          <w:sz w:val="28"/>
          <w:szCs w:val="28"/>
          <w:lang w:eastAsia="ru-RU"/>
        </w:rPr>
        <w:t>Утверждена</w:t>
      </w:r>
    </w:p>
    <w:p w:rsidR="003E652C" w:rsidRPr="003E652C" w:rsidRDefault="003E652C" w:rsidP="003E652C">
      <w:pPr>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3E652C">
        <w:rPr>
          <w:rFonts w:ascii="Times New Roman" w:eastAsia="Times New Roman" w:hAnsi="Times New Roman" w:cs="Times New Roman"/>
          <w:sz w:val="28"/>
          <w:szCs w:val="28"/>
          <w:lang w:eastAsia="ru-RU"/>
        </w:rPr>
        <w:t xml:space="preserve">Приказом </w:t>
      </w:r>
      <w:bookmarkStart w:id="1" w:name="_Hlk90891333"/>
      <w:r w:rsidRPr="003E652C">
        <w:rPr>
          <w:rFonts w:ascii="Times New Roman" w:eastAsia="Times New Roman" w:hAnsi="Times New Roman" w:cs="Times New Roman"/>
          <w:sz w:val="28"/>
          <w:szCs w:val="28"/>
          <w:lang w:eastAsia="ru-RU"/>
        </w:rPr>
        <w:t>Комитета земельно-имущественных отношений и градостроительной деятельности</w:t>
      </w:r>
    </w:p>
    <w:p w:rsidR="003E652C" w:rsidRPr="003E652C" w:rsidRDefault="003E652C" w:rsidP="003E652C">
      <w:pPr>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3E652C">
        <w:rPr>
          <w:rFonts w:ascii="Times New Roman" w:eastAsia="Times New Roman" w:hAnsi="Times New Roman" w:cs="Times New Roman"/>
          <w:sz w:val="28"/>
          <w:szCs w:val="28"/>
          <w:lang w:eastAsia="ru-RU"/>
        </w:rPr>
        <w:t xml:space="preserve">Альметьевского </w:t>
      </w:r>
    </w:p>
    <w:p w:rsidR="003E652C" w:rsidRPr="003E652C" w:rsidRDefault="003E652C" w:rsidP="003E652C">
      <w:pPr>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3E652C">
        <w:rPr>
          <w:rFonts w:ascii="Times New Roman" w:eastAsia="Times New Roman" w:hAnsi="Times New Roman" w:cs="Times New Roman"/>
          <w:sz w:val="28"/>
          <w:szCs w:val="28"/>
          <w:lang w:eastAsia="ru-RU"/>
        </w:rPr>
        <w:t>муниципального района</w:t>
      </w:r>
      <w:bookmarkEnd w:id="1"/>
    </w:p>
    <w:p w:rsidR="003E652C" w:rsidRPr="003E652C" w:rsidRDefault="003E652C" w:rsidP="003E652C">
      <w:pPr>
        <w:autoSpaceDE w:val="0"/>
        <w:autoSpaceDN w:val="0"/>
        <w:adjustRightInd w:val="0"/>
        <w:spacing w:after="0" w:line="240" w:lineRule="auto"/>
        <w:ind w:left="5387"/>
        <w:jc w:val="both"/>
        <w:rPr>
          <w:rFonts w:ascii="Times New Roman" w:eastAsia="Times New Roman" w:hAnsi="Times New Roman" w:cs="Times New Roman"/>
          <w:sz w:val="28"/>
          <w:szCs w:val="28"/>
          <w:lang w:eastAsia="ru-RU"/>
        </w:rPr>
      </w:pPr>
      <w:r w:rsidRPr="003E652C">
        <w:rPr>
          <w:rFonts w:ascii="Times New Roman" w:eastAsia="Times New Roman" w:hAnsi="Times New Roman" w:cs="Times New Roman"/>
          <w:sz w:val="28"/>
          <w:szCs w:val="28"/>
          <w:lang w:eastAsia="ru-RU"/>
        </w:rPr>
        <w:t>от ________ №____</w:t>
      </w:r>
    </w:p>
    <w:p w:rsidR="003E652C" w:rsidRPr="003E652C" w:rsidRDefault="003E652C" w:rsidP="003E652C">
      <w:pPr>
        <w:widowControl w:val="0"/>
        <w:shd w:val="clear" w:color="auto" w:fill="FFFFFF"/>
        <w:spacing w:after="0" w:line="240" w:lineRule="auto"/>
        <w:ind w:firstLine="709"/>
        <w:jc w:val="center"/>
        <w:rPr>
          <w:rFonts w:ascii="Arial" w:eastAsia="Times New Roman" w:hAnsi="Arial" w:cs="Arial"/>
          <w:color w:val="22272F"/>
          <w:sz w:val="24"/>
          <w:szCs w:val="24"/>
          <w:lang w:eastAsia="ru-RU"/>
        </w:rPr>
      </w:pPr>
    </w:p>
    <w:p w:rsidR="003E652C" w:rsidRPr="003E652C" w:rsidRDefault="003E652C" w:rsidP="003E652C">
      <w:pPr>
        <w:widowControl w:val="0"/>
        <w:shd w:val="clear" w:color="auto" w:fill="FFFFFF"/>
        <w:spacing w:after="0" w:line="240" w:lineRule="auto"/>
        <w:ind w:firstLine="709"/>
        <w:jc w:val="center"/>
        <w:rPr>
          <w:rFonts w:ascii="Arial" w:eastAsia="Times New Roman" w:hAnsi="Arial" w:cs="Arial"/>
          <w:color w:val="22272F"/>
          <w:sz w:val="24"/>
          <w:szCs w:val="24"/>
          <w:lang w:eastAsia="ru-RU"/>
        </w:rPr>
      </w:pPr>
    </w:p>
    <w:tbl>
      <w:tblPr>
        <w:tblStyle w:val="a7"/>
        <w:tblW w:w="0" w:type="auto"/>
        <w:tblInd w:w="5778" w:type="dxa"/>
        <w:tblLook w:val="04A0" w:firstRow="1" w:lastRow="0" w:firstColumn="1" w:lastColumn="0" w:noHBand="0" w:noVBand="1"/>
      </w:tblPr>
      <w:tblGrid>
        <w:gridCol w:w="3567"/>
      </w:tblGrid>
      <w:tr w:rsidR="003E652C" w:rsidRPr="003E652C" w:rsidTr="00653480">
        <w:tc>
          <w:tcPr>
            <w:tcW w:w="3793" w:type="dxa"/>
          </w:tcPr>
          <w:p w:rsidR="003E652C" w:rsidRPr="003E652C" w:rsidRDefault="003E652C" w:rsidP="003E652C">
            <w:pPr>
              <w:widowControl w:val="0"/>
              <w:spacing w:after="0" w:line="240" w:lineRule="auto"/>
              <w:jc w:val="both"/>
              <w:rPr>
                <w:rFonts w:ascii="Times New Roman" w:eastAsia="Times New Roman" w:hAnsi="Times New Roman" w:cs="Times New Roman"/>
                <w:color w:val="22272F"/>
                <w:sz w:val="20"/>
                <w:szCs w:val="20"/>
                <w:lang w:eastAsia="ru-RU"/>
              </w:rPr>
            </w:pPr>
            <w:r w:rsidRPr="003E652C">
              <w:rPr>
                <w:rFonts w:ascii="Times New Roman" w:eastAsia="Times New Roman" w:hAnsi="Times New Roman" w:cs="Times New Roman"/>
                <w:color w:val="22272F"/>
                <w:sz w:val="20"/>
                <w:szCs w:val="20"/>
                <w:lang w:eastAsia="ru-RU"/>
              </w:rPr>
              <w:t>QR-код, расположенный в правом верхнем углу первой страницы формы проверочного листа, предусмотренный постановлением Правительства Российской Федерации от 16 апреля 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tc>
      </w:tr>
    </w:tbl>
    <w:p w:rsidR="003E652C" w:rsidRPr="003E652C" w:rsidRDefault="003E652C" w:rsidP="003E652C">
      <w:pPr>
        <w:widowControl w:val="0"/>
        <w:shd w:val="clear" w:color="auto" w:fill="FFFFFF"/>
        <w:spacing w:after="0" w:line="240" w:lineRule="auto"/>
        <w:ind w:firstLine="709"/>
        <w:jc w:val="center"/>
        <w:rPr>
          <w:rFonts w:ascii="Times New Roman" w:eastAsia="Times New Roman" w:hAnsi="Times New Roman" w:cs="Times New Roman"/>
          <w:color w:val="22272F"/>
          <w:sz w:val="24"/>
          <w:szCs w:val="24"/>
          <w:lang w:eastAsia="ru-RU"/>
        </w:rPr>
      </w:pPr>
    </w:p>
    <w:p w:rsidR="003E652C" w:rsidRPr="003E652C" w:rsidRDefault="003E652C" w:rsidP="003E652C">
      <w:pPr>
        <w:widowControl w:val="0"/>
        <w:shd w:val="clear" w:color="auto" w:fill="FFFFFF"/>
        <w:spacing w:after="0" w:line="240" w:lineRule="auto"/>
        <w:ind w:firstLine="709"/>
        <w:jc w:val="center"/>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Форма проверочного листа (списка контрольных вопросов), применяемого при осуществлении Комитетом земельно-имущественных отношений и градостроительной деятельности Альметьевского муниципального района Республики Татарстан муниципального земельного контроля</w:t>
      </w:r>
    </w:p>
    <w:p w:rsidR="003E652C" w:rsidRPr="003E652C" w:rsidRDefault="003E652C" w:rsidP="003E652C">
      <w:pPr>
        <w:widowControl w:val="0"/>
        <w:shd w:val="clear" w:color="auto" w:fill="FFFFFF"/>
        <w:spacing w:after="0" w:line="240" w:lineRule="auto"/>
        <w:ind w:firstLine="709"/>
        <w:jc w:val="center"/>
        <w:rPr>
          <w:rFonts w:ascii="Times New Roman" w:eastAsia="Times New Roman" w:hAnsi="Times New Roman" w:cs="Times New Roman"/>
          <w:color w:val="22272F"/>
          <w:sz w:val="24"/>
          <w:szCs w:val="24"/>
          <w:lang w:eastAsia="ru-RU"/>
        </w:rPr>
      </w:pPr>
    </w:p>
    <w:p w:rsidR="003E652C" w:rsidRPr="003E652C" w:rsidRDefault="003E652C" w:rsidP="003E652C">
      <w:pPr>
        <w:widowControl w:val="0"/>
        <w:pBdr>
          <w:bottom w:val="single" w:sz="4" w:space="1" w:color="auto"/>
        </w:pBdr>
        <w:shd w:val="clear" w:color="auto" w:fill="FFFFFF"/>
        <w:spacing w:after="0" w:line="240" w:lineRule="auto"/>
        <w:ind w:firstLine="709"/>
        <w:jc w:val="center"/>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Утвержден</w:t>
      </w:r>
      <w:r>
        <w:rPr>
          <w:rFonts w:ascii="Times New Roman" w:eastAsia="Times New Roman" w:hAnsi="Times New Roman" w:cs="Times New Roman"/>
          <w:color w:val="22272F"/>
          <w:sz w:val="24"/>
          <w:szCs w:val="24"/>
          <w:lang w:eastAsia="ru-RU"/>
        </w:rPr>
        <w:t>а</w:t>
      </w:r>
      <w:r w:rsidRPr="003E652C">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п</w:t>
      </w:r>
      <w:r w:rsidRPr="003E652C">
        <w:rPr>
          <w:rFonts w:ascii="Times New Roman" w:eastAsia="Times New Roman" w:hAnsi="Times New Roman" w:cs="Times New Roman"/>
          <w:color w:val="22272F"/>
          <w:sz w:val="24"/>
          <w:szCs w:val="24"/>
          <w:lang w:eastAsia="ru-RU"/>
        </w:rPr>
        <w:t>риказом Комитета земельно-имущественных отношений и градостроительной деятельности</w:t>
      </w:r>
      <w:r>
        <w:rPr>
          <w:rFonts w:ascii="Times New Roman" w:eastAsia="Times New Roman" w:hAnsi="Times New Roman" w:cs="Times New Roman"/>
          <w:color w:val="22272F"/>
          <w:sz w:val="24"/>
          <w:szCs w:val="24"/>
          <w:lang w:eastAsia="ru-RU"/>
        </w:rPr>
        <w:t xml:space="preserve"> </w:t>
      </w:r>
      <w:r w:rsidRPr="003E652C">
        <w:rPr>
          <w:rFonts w:ascii="Times New Roman" w:eastAsia="Times New Roman" w:hAnsi="Times New Roman" w:cs="Times New Roman"/>
          <w:color w:val="22272F"/>
          <w:sz w:val="24"/>
          <w:szCs w:val="24"/>
          <w:lang w:eastAsia="ru-RU"/>
        </w:rPr>
        <w:t>Альметьевского муниципального района №____ от 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 xml:space="preserve">                   </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22272F"/>
          <w:sz w:val="24"/>
          <w:szCs w:val="24"/>
          <w:lang w:eastAsia="ru-RU"/>
        </w:rPr>
      </w:pPr>
      <w:r w:rsidRPr="003E652C">
        <w:rPr>
          <w:rFonts w:ascii="Times New Roman" w:eastAsia="Times New Roman" w:hAnsi="Times New Roman" w:cs="Times New Roman"/>
          <w:b/>
          <w:bCs/>
          <w:color w:val="22272F"/>
          <w:sz w:val="24"/>
          <w:szCs w:val="24"/>
          <w:lang w:eastAsia="ru-RU"/>
        </w:rPr>
        <w:t>Проверочный лист (список контрольных вопросов)</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b/>
          <w:bCs/>
          <w:color w:val="22272F"/>
          <w:sz w:val="24"/>
          <w:szCs w:val="24"/>
          <w:lang w:eastAsia="ru-RU"/>
        </w:rPr>
        <w:t xml:space="preserve"> </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1. Наименование органа муниципального земельного контроля 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2. Наименование вида муниципального контроля_______________________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3. Вид контрольного мероприятия____________________________________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4. Дата заполнения проверочного листа 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5. Объект муниципального земельного контроля, в отношении которого проводится контрольное мероприятие _____________________________________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6.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w:t>
      </w:r>
      <w:r w:rsidRPr="003E652C">
        <w:rPr>
          <w:rFonts w:ascii="Times New Roman" w:eastAsia="Times New Roman" w:hAnsi="Times New Roman" w:cs="Times New Roman"/>
          <w:color w:val="22272F"/>
          <w:sz w:val="24"/>
          <w:szCs w:val="24"/>
          <w:lang w:eastAsia="ru-RU"/>
        </w:rPr>
        <w:lastRenderedPageBreak/>
        <w:t>ленных структурных подразделений), являющихся контролируемыми лицами _______________________________________________________________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7. Место (места) проведения контрольного (надзорного) мероприятия с заполнением проверочного листа _________________________________________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8. 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 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9. Учетный номер контрольного (надзорного) мероприятия 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10.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 _____________________________________________________________________</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3E652C">
        <w:rPr>
          <w:rFonts w:ascii="Times New Roman" w:eastAsia="Times New Roman" w:hAnsi="Times New Roman" w:cs="Times New Roman"/>
          <w:color w:val="22272F"/>
          <w:sz w:val="24"/>
          <w:szCs w:val="24"/>
          <w:lang w:eastAsia="ru-RU"/>
        </w:rPr>
        <w:t>11.</w:t>
      </w:r>
      <w:r w:rsidRPr="003E652C">
        <w:rPr>
          <w:rFonts w:ascii="Times New Roman" w:eastAsia="Times New Roman" w:hAnsi="Times New Roman" w:cs="Times New Roman"/>
          <w:sz w:val="24"/>
          <w:szCs w:val="24"/>
          <w:lang w:eastAsia="ru-RU"/>
        </w:rPr>
        <w:t xml:space="preserve">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3E652C" w:rsidRPr="003E652C" w:rsidRDefault="003E652C" w:rsidP="003E652C">
      <w:pPr>
        <w:widowControl w:val="0"/>
        <w:pBdr>
          <w:bottom w:val="single" w:sz="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p>
    <w:p w:rsidR="003E652C" w:rsidRPr="003E652C" w:rsidRDefault="003E652C" w:rsidP="003E652C">
      <w:pPr>
        <w:widowControl w:val="0"/>
        <w:spacing w:after="0" w:line="240" w:lineRule="auto"/>
        <w:rPr>
          <w:rFonts w:ascii="Times New Roman" w:eastAsia="Times New Roman" w:hAnsi="Times New Roman" w:cs="Times New Roman"/>
          <w:color w:val="22272F"/>
          <w:sz w:val="24"/>
          <w:szCs w:val="24"/>
          <w:lang w:eastAsia="ru-RU"/>
        </w:rPr>
      </w:pPr>
    </w:p>
    <w:p w:rsidR="003E652C" w:rsidRPr="003E652C" w:rsidRDefault="003E652C" w:rsidP="003E652C">
      <w:pPr>
        <w:widowControl w:val="0"/>
        <w:spacing w:after="0" w:line="240" w:lineRule="auto"/>
        <w:rPr>
          <w:rFonts w:ascii="Times New Roman" w:eastAsia="Times New Roman" w:hAnsi="Times New Roman" w:cs="Times New Roman"/>
          <w:color w:val="22272F"/>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bookmarkStart w:id="2" w:name="_GoBack"/>
      <w:bookmarkEnd w:id="2"/>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sectPr w:rsidR="003E652C">
          <w:pgSz w:w="11906" w:h="16838"/>
          <w:pgMar w:top="1134" w:right="850" w:bottom="1134" w:left="1701" w:header="708" w:footer="708" w:gutter="0"/>
          <w:cols w:space="708"/>
          <w:docGrid w:linePitch="360"/>
        </w:sectPr>
      </w:pPr>
    </w:p>
    <w:p w:rsidR="003E652C" w:rsidRDefault="003E652C" w:rsidP="003E652C">
      <w:pPr>
        <w:widowControl w:val="0"/>
        <w:spacing w:after="0" w:line="240" w:lineRule="auto"/>
        <w:rPr>
          <w:rFonts w:ascii="Times New Roman" w:eastAsia="Times New Roman" w:hAnsi="Times New Roman" w:cs="Times New Roman"/>
          <w:sz w:val="24"/>
          <w:szCs w:val="24"/>
          <w:lang w:eastAsia="ru-RU"/>
        </w:rPr>
      </w:pPr>
    </w:p>
    <w:tbl>
      <w:tblPr>
        <w:tblW w:w="14332" w:type="dxa"/>
        <w:jc w:val="center"/>
        <w:tblLayout w:type="fixed"/>
        <w:tblCellMar>
          <w:top w:w="15" w:type="dxa"/>
          <w:left w:w="15" w:type="dxa"/>
          <w:bottom w:w="15" w:type="dxa"/>
          <w:right w:w="15" w:type="dxa"/>
        </w:tblCellMar>
        <w:tblLook w:val="04A0" w:firstRow="1" w:lastRow="0" w:firstColumn="1" w:lastColumn="0" w:noHBand="0" w:noVBand="1"/>
      </w:tblPr>
      <w:tblGrid>
        <w:gridCol w:w="731"/>
        <w:gridCol w:w="5104"/>
        <w:gridCol w:w="3402"/>
        <w:gridCol w:w="709"/>
        <w:gridCol w:w="708"/>
        <w:gridCol w:w="1701"/>
        <w:gridCol w:w="1977"/>
      </w:tblGrid>
      <w:tr w:rsidR="003E652C" w:rsidRPr="003E652C" w:rsidTr="00653480">
        <w:trPr>
          <w:trHeight w:val="240"/>
          <w:jc w:val="center"/>
        </w:trPr>
        <w:tc>
          <w:tcPr>
            <w:tcW w:w="731" w:type="dxa"/>
            <w:vMerge w:val="restart"/>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п/п</w:t>
            </w:r>
          </w:p>
        </w:tc>
        <w:tc>
          <w:tcPr>
            <w:tcW w:w="5104" w:type="dxa"/>
            <w:vMerge w:val="restart"/>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Вопросы, отражающие содержание обязательных требований</w:t>
            </w:r>
          </w:p>
        </w:tc>
        <w:tc>
          <w:tcPr>
            <w:tcW w:w="3402" w:type="dxa"/>
            <w:vMerge w:val="restart"/>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3118" w:type="dxa"/>
            <w:gridSpan w:val="3"/>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Ответы на вопросы</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примечание</w:t>
            </w:r>
          </w:p>
        </w:tc>
      </w:tr>
      <w:tr w:rsidR="003E652C" w:rsidRPr="003E652C" w:rsidTr="00653480">
        <w:trPr>
          <w:jc w:val="center"/>
        </w:trPr>
        <w:tc>
          <w:tcPr>
            <w:tcW w:w="731" w:type="dxa"/>
            <w:vMerge/>
            <w:tcBorders>
              <w:top w:val="single" w:sz="6" w:space="0" w:color="000000"/>
              <w:left w:val="single" w:sz="6" w:space="0" w:color="000000"/>
              <w:bottom w:val="single" w:sz="6" w:space="0" w:color="000000"/>
              <w:right w:val="single" w:sz="6" w:space="0" w:color="000000"/>
            </w:tcBorders>
            <w:vAlign w:val="center"/>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5104" w:type="dxa"/>
            <w:vMerge/>
            <w:tcBorders>
              <w:top w:val="single" w:sz="6" w:space="0" w:color="000000"/>
              <w:left w:val="single" w:sz="6" w:space="0" w:color="000000"/>
              <w:bottom w:val="single" w:sz="6" w:space="0" w:color="000000"/>
              <w:right w:val="single" w:sz="6" w:space="0" w:color="000000"/>
            </w:tcBorders>
            <w:vAlign w:val="center"/>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3402" w:type="dxa"/>
            <w:vMerge/>
            <w:tcBorders>
              <w:top w:val="single" w:sz="6" w:space="0" w:color="000000"/>
              <w:left w:val="single" w:sz="6" w:space="0" w:color="000000"/>
              <w:bottom w:val="single" w:sz="6" w:space="0" w:color="000000"/>
              <w:right w:val="single" w:sz="6" w:space="0" w:color="000000"/>
            </w:tcBorders>
            <w:vAlign w:val="center"/>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да</w:t>
            </w:r>
          </w:p>
        </w:tc>
        <w:tc>
          <w:tcPr>
            <w:tcW w:w="708"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нет</w:t>
            </w:r>
          </w:p>
        </w:tc>
        <w:tc>
          <w:tcPr>
            <w:tcW w:w="170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неприменимо</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1</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Пункт 2 статьи 7, </w:t>
            </w:r>
            <w:hyperlink r:id="rId7" w:anchor="/document/12124624/entry/42" w:history="1">
              <w:r w:rsidRPr="003E652C">
                <w:rPr>
                  <w:rFonts w:ascii="Times New Roman" w:eastAsia="Times New Roman" w:hAnsi="Times New Roman" w:cs="Times New Roman"/>
                  <w:sz w:val="24"/>
                  <w:szCs w:val="24"/>
                  <w:lang w:eastAsia="ru-RU"/>
                </w:rPr>
                <w:t>статья 42</w:t>
              </w:r>
            </w:hyperlink>
            <w:r w:rsidRPr="003E652C">
              <w:rPr>
                <w:rFonts w:ascii="Times New Roman" w:eastAsia="Times New Roman" w:hAnsi="Times New Roman" w:cs="Times New Roman"/>
                <w:sz w:val="24"/>
                <w:szCs w:val="24"/>
                <w:lang w:eastAsia="ru-RU"/>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2</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Пункт 1 статьи 25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3</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w:t>
            </w:r>
            <w:hyperlink r:id="rId8" w:anchor="/document/71129192/entry/0" w:history="1">
              <w:r w:rsidRPr="003E652C">
                <w:rPr>
                  <w:rFonts w:ascii="Times New Roman" w:eastAsia="Times New Roman" w:hAnsi="Times New Roman" w:cs="Times New Roman"/>
                  <w:sz w:val="24"/>
                  <w:szCs w:val="24"/>
                  <w:lang w:eastAsia="ru-RU"/>
                </w:rPr>
                <w:t>Федеральным законом</w:t>
              </w:r>
            </w:hyperlink>
            <w:r w:rsidRPr="003E652C">
              <w:rPr>
                <w:rFonts w:ascii="Times New Roman" w:eastAsia="Times New Roman" w:hAnsi="Times New Roman" w:cs="Times New Roman"/>
                <w:sz w:val="24"/>
                <w:szCs w:val="24"/>
                <w:lang w:eastAsia="ru-RU"/>
              </w:rPr>
              <w:t> от 13 июля 2015 г. N 218-ФЗ "О государственной регистрации недвижимости"?</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Пункт 1 статьи 26 Земельного кодекса Российской Федерации, статья 8.1 Гражданского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4</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9" w:anchor="/document/12124624/entry/251" w:history="1">
              <w:r w:rsidR="003E652C" w:rsidRPr="003E652C">
                <w:rPr>
                  <w:rFonts w:ascii="Times New Roman" w:eastAsia="Times New Roman" w:hAnsi="Times New Roman" w:cs="Times New Roman"/>
                  <w:sz w:val="24"/>
                  <w:szCs w:val="24"/>
                  <w:lang w:eastAsia="ru-RU"/>
                </w:rPr>
                <w:t>Пункт 1 статьи 25</w:t>
              </w:r>
            </w:hyperlink>
            <w:r w:rsidR="003E652C" w:rsidRPr="003E652C">
              <w:rPr>
                <w:rFonts w:ascii="Times New Roman" w:eastAsia="Times New Roman" w:hAnsi="Times New Roman" w:cs="Times New Roman"/>
                <w:sz w:val="24"/>
                <w:szCs w:val="24"/>
                <w:lang w:eastAsia="ru-RU"/>
              </w:rPr>
              <w:t>, пункт 1 статьи 26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70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5</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10" w:anchor="/document/12124624/entry/603" w:history="1">
              <w:r w:rsidR="003E652C" w:rsidRPr="003E652C">
                <w:rPr>
                  <w:rFonts w:ascii="Times New Roman" w:eastAsia="Times New Roman" w:hAnsi="Times New Roman" w:cs="Times New Roman"/>
                  <w:sz w:val="24"/>
                  <w:szCs w:val="24"/>
                  <w:lang w:eastAsia="ru-RU"/>
                </w:rPr>
                <w:t>Пункт 3 статьи 6</w:t>
              </w:r>
            </w:hyperlink>
            <w:r w:rsidR="003E652C" w:rsidRPr="003E652C">
              <w:rPr>
                <w:rFonts w:ascii="Times New Roman" w:eastAsia="Times New Roman" w:hAnsi="Times New Roman" w:cs="Times New Roman"/>
                <w:sz w:val="24"/>
                <w:szCs w:val="24"/>
                <w:lang w:eastAsia="ru-RU"/>
              </w:rPr>
              <w:t>, </w:t>
            </w:r>
            <w:hyperlink r:id="rId11" w:anchor="/document/12124624/entry/251" w:history="1">
              <w:r w:rsidR="003E652C" w:rsidRPr="003E652C">
                <w:rPr>
                  <w:rFonts w:ascii="Times New Roman" w:eastAsia="Times New Roman" w:hAnsi="Times New Roman" w:cs="Times New Roman"/>
                  <w:sz w:val="24"/>
                  <w:szCs w:val="24"/>
                  <w:lang w:eastAsia="ru-RU"/>
                </w:rPr>
                <w:t>пункт 1 статьи 25</w:t>
              </w:r>
            </w:hyperlink>
            <w:r w:rsidR="003E652C" w:rsidRPr="003E652C">
              <w:rPr>
                <w:rFonts w:ascii="Times New Roman" w:eastAsia="Times New Roman" w:hAnsi="Times New Roman" w:cs="Times New Roman"/>
                <w:sz w:val="24"/>
                <w:szCs w:val="24"/>
                <w:lang w:eastAsia="ru-RU"/>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4" w:space="0" w:color="auto"/>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4" w:space="0" w:color="auto"/>
              <w:left w:val="single" w:sz="4" w:space="0" w:color="auto"/>
              <w:bottom w:val="single" w:sz="4" w:space="0" w:color="auto"/>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trHeight w:val="3061"/>
          <w:jc w:val="center"/>
        </w:trPr>
        <w:tc>
          <w:tcPr>
            <w:tcW w:w="731" w:type="dxa"/>
            <w:tcBorders>
              <w:top w:val="single" w:sz="6" w:space="0" w:color="000000"/>
              <w:left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6</w:t>
            </w:r>
          </w:p>
        </w:tc>
        <w:tc>
          <w:tcPr>
            <w:tcW w:w="5104" w:type="dxa"/>
            <w:tcBorders>
              <w:top w:val="single" w:sz="6" w:space="0" w:color="000000"/>
              <w:left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В случаях если использование земельного участка (земельных участков), находящегося в 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
        </w:tc>
        <w:tc>
          <w:tcPr>
            <w:tcW w:w="3402" w:type="dxa"/>
            <w:tcBorders>
              <w:top w:val="single" w:sz="6" w:space="0" w:color="000000"/>
              <w:left w:val="single" w:sz="6" w:space="0" w:color="000000"/>
              <w:right w:val="single" w:sz="6" w:space="0" w:color="000000"/>
            </w:tcBorders>
            <w:hideMark/>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12" w:anchor="/document/12124624/entry/135" w:history="1">
              <w:r w:rsidR="003E652C" w:rsidRPr="003E652C">
                <w:rPr>
                  <w:rFonts w:ascii="Times New Roman" w:eastAsia="Times New Roman" w:hAnsi="Times New Roman" w:cs="Times New Roman"/>
                  <w:sz w:val="24"/>
                  <w:szCs w:val="24"/>
                  <w:lang w:eastAsia="ru-RU"/>
                </w:rPr>
                <w:t>Пункт 5 статьи 13</w:t>
              </w:r>
            </w:hyperlink>
            <w:r w:rsidR="003E652C" w:rsidRPr="003E652C">
              <w:rPr>
                <w:rFonts w:ascii="Times New Roman" w:eastAsia="Times New Roman" w:hAnsi="Times New Roman" w:cs="Times New Roman"/>
                <w:sz w:val="24"/>
                <w:szCs w:val="24"/>
                <w:lang w:eastAsia="ru-RU"/>
              </w:rPr>
              <w:t>, </w:t>
            </w:r>
            <w:hyperlink r:id="rId13" w:anchor="/document/12124624/entry/39351" w:history="1">
              <w:r w:rsidR="003E652C" w:rsidRPr="003E652C">
                <w:rPr>
                  <w:rFonts w:ascii="Times New Roman" w:eastAsia="Times New Roman" w:hAnsi="Times New Roman" w:cs="Times New Roman"/>
                  <w:sz w:val="24"/>
                  <w:szCs w:val="24"/>
                  <w:lang w:eastAsia="ru-RU"/>
                </w:rPr>
                <w:t>подпункт 1 статьи 39.35</w:t>
              </w:r>
            </w:hyperlink>
            <w:r w:rsidR="003E652C" w:rsidRPr="003E652C">
              <w:rPr>
                <w:rFonts w:ascii="Times New Roman" w:eastAsia="Times New Roman" w:hAnsi="Times New Roman" w:cs="Times New Roman"/>
                <w:sz w:val="24"/>
                <w:szCs w:val="24"/>
                <w:lang w:eastAsia="ru-RU"/>
              </w:rPr>
              <w:t> Земельного кодекса Российской Федерации</w:t>
            </w:r>
          </w:p>
        </w:tc>
        <w:tc>
          <w:tcPr>
            <w:tcW w:w="709" w:type="dxa"/>
            <w:tcBorders>
              <w:top w:val="single" w:sz="6" w:space="0" w:color="000000"/>
              <w:left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4" w:space="0" w:color="auto"/>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4" w:space="0" w:color="auto"/>
              <w:left w:val="single" w:sz="4" w:space="0" w:color="auto"/>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7</w:t>
            </w:r>
          </w:p>
        </w:tc>
        <w:tc>
          <w:tcPr>
            <w:tcW w:w="5104" w:type="dxa"/>
            <w:tcBorders>
              <w:top w:val="single" w:sz="6" w:space="0" w:color="000000"/>
              <w:left w:val="single" w:sz="6" w:space="0" w:color="000000"/>
              <w:bottom w:val="single" w:sz="6" w:space="0" w:color="000000"/>
              <w:right w:val="single" w:sz="6" w:space="0" w:color="000000"/>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3402" w:type="dxa"/>
            <w:tcBorders>
              <w:top w:val="single" w:sz="6" w:space="0" w:color="000000"/>
              <w:left w:val="single" w:sz="6" w:space="0" w:color="000000"/>
              <w:bottom w:val="single" w:sz="6" w:space="0" w:color="000000"/>
              <w:right w:val="single" w:sz="6" w:space="0" w:color="000000"/>
            </w:tcBorders>
            <w:hideMark/>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14" w:anchor="/document/12124624/entry/135" w:history="1">
              <w:r w:rsidR="003E652C" w:rsidRPr="003E652C">
                <w:rPr>
                  <w:rFonts w:ascii="Times New Roman" w:eastAsia="Times New Roman" w:hAnsi="Times New Roman" w:cs="Times New Roman"/>
                  <w:sz w:val="24"/>
                  <w:szCs w:val="24"/>
                  <w:lang w:eastAsia="ru-RU"/>
                </w:rPr>
                <w:t>Пункт 5 статьи 13</w:t>
              </w:r>
            </w:hyperlink>
            <w:r w:rsidR="003E652C" w:rsidRPr="003E652C">
              <w:rPr>
                <w:rFonts w:ascii="Times New Roman" w:eastAsia="Times New Roman" w:hAnsi="Times New Roman" w:cs="Times New Roman"/>
                <w:sz w:val="24"/>
                <w:szCs w:val="24"/>
                <w:lang w:eastAsia="ru-RU"/>
              </w:rPr>
              <w:t>, </w:t>
            </w:r>
            <w:hyperlink r:id="rId15" w:anchor="/document/12124624/entry/392519" w:history="1">
              <w:r w:rsidR="003E652C" w:rsidRPr="003E652C">
                <w:rPr>
                  <w:rFonts w:ascii="Times New Roman" w:eastAsia="Times New Roman" w:hAnsi="Times New Roman" w:cs="Times New Roman"/>
                  <w:sz w:val="24"/>
                  <w:szCs w:val="24"/>
                  <w:lang w:eastAsia="ru-RU"/>
                </w:rPr>
                <w:t>подпункт 9 пункта 1 статьи 39.25</w:t>
              </w:r>
            </w:hyperlink>
            <w:r w:rsidR="003E652C" w:rsidRPr="003E652C">
              <w:rPr>
                <w:rFonts w:ascii="Times New Roman" w:eastAsia="Times New Roman" w:hAnsi="Times New Roman" w:cs="Times New Roman"/>
                <w:sz w:val="24"/>
                <w:szCs w:val="24"/>
                <w:lang w:eastAsia="ru-RU"/>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708" w:type="dxa"/>
            <w:tcBorders>
              <w:top w:val="single" w:sz="6" w:space="0" w:color="000000"/>
              <w:left w:val="single" w:sz="4" w:space="0" w:color="auto"/>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4" w:space="0" w:color="auto"/>
            </w:tcBorders>
            <w:hideMark/>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w:t>
            </w:r>
          </w:p>
        </w:tc>
        <w:tc>
          <w:tcPr>
            <w:tcW w:w="1977" w:type="dxa"/>
            <w:tcBorders>
              <w:top w:val="single" w:sz="4" w:space="0" w:color="auto"/>
              <w:left w:val="single" w:sz="4" w:space="0" w:color="auto"/>
              <w:bottom w:val="single" w:sz="4" w:space="0" w:color="auto"/>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8</w:t>
            </w:r>
          </w:p>
        </w:tc>
        <w:tc>
          <w:tcPr>
            <w:tcW w:w="5104"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 xml:space="preserve">Выполнена ли проверяемым юридическим лицом (за исключением </w:t>
            </w:r>
            <w:r w:rsidRPr="003E652C">
              <w:rPr>
                <w:rFonts w:ascii="Times New Roman" w:eastAsia="Times New Roman" w:hAnsi="Times New Roman" w:cs="Times New Roman"/>
                <w:sz w:val="24"/>
                <w:szCs w:val="24"/>
                <w:lang w:eastAsia="ru-RU"/>
              </w:rPr>
              <w:lastRenderedPageBreak/>
              <w:t>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3402" w:type="dxa"/>
            <w:tcBorders>
              <w:top w:val="single" w:sz="6" w:space="0" w:color="000000"/>
              <w:left w:val="single" w:sz="6" w:space="0" w:color="000000"/>
              <w:bottom w:val="single" w:sz="6" w:space="0" w:color="000000"/>
              <w:right w:val="single" w:sz="6" w:space="0" w:color="000000"/>
            </w:tcBorders>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16" w:anchor="/document/12124625/entry/302" w:history="1">
              <w:r w:rsidR="003E652C" w:rsidRPr="003E652C">
                <w:rPr>
                  <w:rFonts w:ascii="Times New Roman" w:eastAsia="Times New Roman" w:hAnsi="Times New Roman" w:cs="Times New Roman"/>
                  <w:sz w:val="24"/>
                  <w:szCs w:val="24"/>
                  <w:lang w:eastAsia="ru-RU"/>
                </w:rPr>
                <w:t>Пункт 2 статьи 3</w:t>
              </w:r>
            </w:hyperlink>
            <w:r w:rsidR="003E652C" w:rsidRPr="003E652C">
              <w:rPr>
                <w:rFonts w:ascii="Times New Roman" w:eastAsia="Times New Roman" w:hAnsi="Times New Roman" w:cs="Times New Roman"/>
                <w:sz w:val="24"/>
                <w:szCs w:val="24"/>
                <w:lang w:eastAsia="ru-RU"/>
              </w:rPr>
              <w:t xml:space="preserve"> Федерального закона от 25 октября 2001 г. </w:t>
            </w:r>
            <w:r w:rsidR="00347058">
              <w:rPr>
                <w:rFonts w:ascii="Times New Roman" w:eastAsia="Times New Roman" w:hAnsi="Times New Roman" w:cs="Times New Roman"/>
                <w:sz w:val="24"/>
                <w:szCs w:val="24"/>
                <w:lang w:eastAsia="ru-RU"/>
              </w:rPr>
              <w:t>№</w:t>
            </w:r>
            <w:r w:rsidR="003E652C" w:rsidRPr="003E652C">
              <w:rPr>
                <w:rFonts w:ascii="Times New Roman" w:eastAsia="Times New Roman" w:hAnsi="Times New Roman" w:cs="Times New Roman"/>
                <w:sz w:val="24"/>
                <w:szCs w:val="24"/>
                <w:lang w:eastAsia="ru-RU"/>
              </w:rPr>
              <w:t xml:space="preserve"> 137-ФЗ "О введении в </w:t>
            </w:r>
            <w:r w:rsidR="003E652C" w:rsidRPr="003E652C">
              <w:rPr>
                <w:rFonts w:ascii="Times New Roman" w:eastAsia="Times New Roman" w:hAnsi="Times New Roman" w:cs="Times New Roman"/>
                <w:sz w:val="24"/>
                <w:szCs w:val="24"/>
                <w:lang w:eastAsia="ru-RU"/>
              </w:rPr>
              <w:lastRenderedPageBreak/>
              <w:t>действие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000000"/>
              <w:left w:val="single" w:sz="4" w:space="0" w:color="auto"/>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731"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lastRenderedPageBreak/>
              <w:t>9</w:t>
            </w:r>
          </w:p>
        </w:tc>
        <w:tc>
          <w:tcPr>
            <w:tcW w:w="5104"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r w:rsidRPr="003E652C">
              <w:rPr>
                <w:rFonts w:ascii="Times New Roman" w:eastAsia="Times New Roman" w:hAnsi="Times New Roman" w:cs="Times New Roman"/>
                <w:sz w:val="24"/>
                <w:szCs w:val="24"/>
                <w:lang w:eastAsia="ru-RU"/>
              </w:rPr>
              <w:t>Соблюдено ли требование об обязательности использования (освоения) земельного участка в сроки, установленные законодательством?</w:t>
            </w:r>
          </w:p>
        </w:tc>
        <w:tc>
          <w:tcPr>
            <w:tcW w:w="3402" w:type="dxa"/>
            <w:tcBorders>
              <w:top w:val="single" w:sz="6" w:space="0" w:color="000000"/>
              <w:left w:val="single" w:sz="6" w:space="0" w:color="000000"/>
              <w:bottom w:val="single" w:sz="6" w:space="0" w:color="000000"/>
              <w:right w:val="single" w:sz="6" w:space="0" w:color="000000"/>
            </w:tcBorders>
          </w:tcPr>
          <w:p w:rsidR="003E652C" w:rsidRPr="003E652C" w:rsidRDefault="00992C2B" w:rsidP="00653480">
            <w:pPr>
              <w:widowControl w:val="0"/>
              <w:spacing w:after="0" w:line="240" w:lineRule="auto"/>
              <w:jc w:val="center"/>
              <w:rPr>
                <w:rFonts w:ascii="Times New Roman" w:eastAsia="Times New Roman" w:hAnsi="Times New Roman" w:cs="Times New Roman"/>
                <w:sz w:val="24"/>
                <w:szCs w:val="24"/>
                <w:lang w:eastAsia="ru-RU"/>
              </w:rPr>
            </w:pPr>
            <w:hyperlink r:id="rId17" w:anchor="/document/12124624/entry/42" w:history="1">
              <w:r w:rsidR="003E652C" w:rsidRPr="003E652C">
                <w:rPr>
                  <w:rFonts w:ascii="Times New Roman" w:eastAsia="Times New Roman" w:hAnsi="Times New Roman" w:cs="Times New Roman"/>
                  <w:sz w:val="24"/>
                  <w:szCs w:val="24"/>
                  <w:lang w:eastAsia="ru-RU"/>
                </w:rPr>
                <w:t>Статья 42</w:t>
              </w:r>
            </w:hyperlink>
            <w:r w:rsidR="003E652C" w:rsidRPr="003E652C">
              <w:rPr>
                <w:rFonts w:ascii="Times New Roman" w:eastAsia="Times New Roman" w:hAnsi="Times New Roman" w:cs="Times New Roman"/>
                <w:sz w:val="24"/>
                <w:szCs w:val="24"/>
                <w:lang w:eastAsia="ru-RU"/>
              </w:rPr>
              <w:t> Земельного кодекса Российской Федерации, </w:t>
            </w:r>
            <w:hyperlink r:id="rId18" w:anchor="/document/10164072/entry/284" w:history="1">
              <w:r w:rsidR="003E652C" w:rsidRPr="003E652C">
                <w:rPr>
                  <w:rFonts w:ascii="Times New Roman" w:eastAsia="Times New Roman" w:hAnsi="Times New Roman" w:cs="Times New Roman"/>
                  <w:sz w:val="24"/>
                  <w:szCs w:val="24"/>
                  <w:lang w:eastAsia="ru-RU"/>
                </w:rPr>
                <w:t>статья 284</w:t>
              </w:r>
            </w:hyperlink>
            <w:r w:rsidR="003E652C" w:rsidRPr="003E652C">
              <w:rPr>
                <w:rFonts w:ascii="Times New Roman" w:eastAsia="Times New Roman" w:hAnsi="Times New Roman" w:cs="Times New Roman"/>
                <w:sz w:val="24"/>
                <w:szCs w:val="24"/>
                <w:lang w:eastAsia="ru-RU"/>
              </w:rPr>
              <w:t> Гражданского кодекса Российской Федерации, </w:t>
            </w:r>
            <w:hyperlink r:id="rId19" w:anchor="/document/12124624/entry/4502" w:history="1">
              <w:r w:rsidR="003E652C" w:rsidRPr="003E652C">
                <w:rPr>
                  <w:rFonts w:ascii="Times New Roman" w:eastAsia="Times New Roman" w:hAnsi="Times New Roman" w:cs="Times New Roman"/>
                  <w:sz w:val="24"/>
                  <w:szCs w:val="24"/>
                  <w:lang w:eastAsia="ru-RU"/>
                </w:rPr>
                <w:t>пункт 2 статьи 45</w:t>
              </w:r>
            </w:hyperlink>
            <w:r w:rsidR="003E652C" w:rsidRPr="003E652C">
              <w:rPr>
                <w:rFonts w:ascii="Times New Roman" w:eastAsia="Times New Roman" w:hAnsi="Times New Roman" w:cs="Times New Roman"/>
                <w:sz w:val="24"/>
                <w:szCs w:val="24"/>
                <w:lang w:eastAsia="ru-RU"/>
              </w:rPr>
              <w:t> Земельного кодекса Российской Федерации</w:t>
            </w:r>
          </w:p>
        </w:tc>
        <w:tc>
          <w:tcPr>
            <w:tcW w:w="709" w:type="dxa"/>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000000"/>
              <w:left w:val="single" w:sz="4" w:space="0" w:color="auto"/>
              <w:bottom w:val="single" w:sz="6" w:space="0" w:color="000000"/>
              <w:right w:val="single" w:sz="6" w:space="0" w:color="000000"/>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c>
          <w:tcPr>
            <w:tcW w:w="1977" w:type="dxa"/>
            <w:tcBorders>
              <w:top w:val="single" w:sz="4" w:space="0" w:color="auto"/>
              <w:left w:val="single" w:sz="4" w:space="0" w:color="auto"/>
              <w:bottom w:val="single" w:sz="4" w:space="0" w:color="auto"/>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14332" w:type="dxa"/>
            <w:gridSpan w:val="7"/>
            <w:tcBorders>
              <w:top w:val="single" w:sz="6" w:space="0" w:color="000000"/>
              <w:left w:val="single" w:sz="6" w:space="0" w:color="000000"/>
              <w:bottom w:val="single" w:sz="6" w:space="0" w:color="000000"/>
              <w:right w:val="single" w:sz="4" w:space="0" w:color="auto"/>
            </w:tcBorders>
          </w:tcPr>
          <w:p w:rsidR="003E652C" w:rsidRDefault="003E652C" w:rsidP="00653480">
            <w:pPr>
              <w:widowControl w:val="0"/>
              <w:spacing w:after="0" w:line="240" w:lineRule="auto"/>
              <w:jc w:val="center"/>
              <w:rPr>
                <w:rFonts w:ascii="Times New Roman" w:eastAsia="Times New Roman" w:hAnsi="Times New Roman" w:cs="Times New Roman"/>
                <w:sz w:val="24"/>
                <w:szCs w:val="24"/>
                <w:lang w:eastAsia="ru-RU"/>
              </w:rPr>
            </w:pPr>
          </w:p>
          <w:p w:rsidR="003E652C" w:rsidRPr="003E652C" w:rsidRDefault="003E652C" w:rsidP="006534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"__</w:t>
            </w:r>
            <w:r>
              <w:rPr>
                <w:rFonts w:ascii="Times New Roman" w:eastAsia="Times New Roman" w:hAnsi="Times New Roman" w:cs="Times New Roman"/>
                <w:color w:val="22272F"/>
                <w:sz w:val="24"/>
                <w:szCs w:val="24"/>
                <w:lang w:eastAsia="ru-RU"/>
              </w:rPr>
              <w:t>_____</w:t>
            </w:r>
            <w:r w:rsidRPr="003E652C">
              <w:rPr>
                <w:rFonts w:ascii="Times New Roman" w:eastAsia="Times New Roman" w:hAnsi="Times New Roman" w:cs="Times New Roman"/>
                <w:color w:val="22272F"/>
                <w:sz w:val="24"/>
                <w:szCs w:val="24"/>
                <w:lang w:eastAsia="ru-RU"/>
              </w:rPr>
              <w:t>_" _________</w:t>
            </w:r>
            <w:r>
              <w:rPr>
                <w:rFonts w:ascii="Times New Roman" w:eastAsia="Times New Roman" w:hAnsi="Times New Roman" w:cs="Times New Roman"/>
                <w:color w:val="22272F"/>
                <w:sz w:val="24"/>
                <w:szCs w:val="24"/>
                <w:lang w:eastAsia="ru-RU"/>
              </w:rPr>
              <w:t>________</w:t>
            </w:r>
            <w:r w:rsidRPr="003E652C">
              <w:rPr>
                <w:rFonts w:ascii="Times New Roman" w:eastAsia="Times New Roman" w:hAnsi="Times New Roman" w:cs="Times New Roman"/>
                <w:color w:val="22272F"/>
                <w:sz w:val="24"/>
                <w:szCs w:val="24"/>
                <w:lang w:eastAsia="ru-RU"/>
              </w:rPr>
              <w:t>_____ 20__</w:t>
            </w:r>
            <w:r>
              <w:rPr>
                <w:rFonts w:ascii="Times New Roman" w:eastAsia="Times New Roman" w:hAnsi="Times New Roman" w:cs="Times New Roman"/>
                <w:color w:val="22272F"/>
                <w:sz w:val="24"/>
                <w:szCs w:val="24"/>
                <w:lang w:eastAsia="ru-RU"/>
              </w:rPr>
              <w:t>______</w:t>
            </w:r>
            <w:r w:rsidRPr="003E652C">
              <w:rPr>
                <w:rFonts w:ascii="Times New Roman" w:eastAsia="Times New Roman" w:hAnsi="Times New Roman" w:cs="Times New Roman"/>
                <w:color w:val="22272F"/>
                <w:sz w:val="24"/>
                <w:szCs w:val="24"/>
                <w:lang w:eastAsia="ru-RU"/>
              </w:rPr>
              <w:t xml:space="preserve"> г.</w:t>
            </w:r>
          </w:p>
          <w:p w:rsidR="003E652C" w:rsidRPr="003E652C" w:rsidRDefault="003E652C" w:rsidP="006534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(указывается дата заполнения проверочного листа)</w:t>
            </w:r>
          </w:p>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5835" w:type="dxa"/>
            <w:gridSpan w:val="2"/>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2272F"/>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hAnsi="Times New Roman" w:cs="Times New Roman"/>
              </w:rPr>
            </w:pPr>
          </w:p>
        </w:tc>
        <w:tc>
          <w:tcPr>
            <w:tcW w:w="5095" w:type="dxa"/>
            <w:gridSpan w:val="4"/>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r w:rsidR="003E652C" w:rsidRPr="003E652C" w:rsidTr="00653480">
        <w:trPr>
          <w:jc w:val="center"/>
        </w:trPr>
        <w:tc>
          <w:tcPr>
            <w:tcW w:w="5835" w:type="dxa"/>
            <w:gridSpan w:val="2"/>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w:t>
            </w:r>
            <w:r w:rsidRPr="003E652C">
              <w:rPr>
                <w:rFonts w:ascii="Times New Roman" w:eastAsia="Times New Roman" w:hAnsi="Times New Roman" w:cs="Times New Roman"/>
                <w:color w:val="22272F"/>
                <w:sz w:val="24"/>
                <w:szCs w:val="24"/>
                <w:lang w:eastAsia="ru-RU"/>
              </w:rPr>
              <w:t>должность лица</w:t>
            </w:r>
            <w:r w:rsidR="00EB1655">
              <w:rPr>
                <w:rFonts w:ascii="Times New Roman" w:eastAsia="Times New Roman" w:hAnsi="Times New Roman" w:cs="Times New Roman"/>
                <w:color w:val="22272F"/>
                <w:sz w:val="24"/>
                <w:szCs w:val="24"/>
                <w:lang w:eastAsia="ru-RU"/>
              </w:rPr>
              <w:t>,</w:t>
            </w:r>
            <w:r w:rsidRPr="003E652C">
              <w:rPr>
                <w:rFonts w:ascii="Times New Roman" w:eastAsia="Times New Roman" w:hAnsi="Times New Roman" w:cs="Times New Roman"/>
                <w:color w:val="22272F"/>
                <w:sz w:val="24"/>
                <w:szCs w:val="24"/>
                <w:lang w:eastAsia="ru-RU"/>
              </w:rPr>
              <w:t xml:space="preserve"> заполнившего проверочный</w:t>
            </w:r>
            <w:r>
              <w:rPr>
                <w:rFonts w:ascii="Times New Roman" w:eastAsia="Times New Roman" w:hAnsi="Times New Roman" w:cs="Times New Roman"/>
                <w:color w:val="22272F"/>
                <w:sz w:val="24"/>
                <w:szCs w:val="24"/>
                <w:lang w:eastAsia="ru-RU"/>
              </w:rPr>
              <w:t xml:space="preserve"> лист)</w:t>
            </w:r>
          </w:p>
        </w:tc>
        <w:tc>
          <w:tcPr>
            <w:tcW w:w="3402" w:type="dxa"/>
            <w:tcBorders>
              <w:top w:val="single" w:sz="6" w:space="0" w:color="000000"/>
              <w:left w:val="single" w:sz="6" w:space="0" w:color="000000"/>
              <w:bottom w:val="single" w:sz="6" w:space="0" w:color="000000"/>
              <w:right w:val="single" w:sz="6" w:space="0" w:color="000000"/>
            </w:tcBorders>
          </w:tcPr>
          <w:p w:rsidR="003E652C" w:rsidRPr="003E652C" w:rsidRDefault="003E652C" w:rsidP="00653480">
            <w:pPr>
              <w:widowControl w:val="0"/>
              <w:spacing w:after="0" w:line="240" w:lineRule="auto"/>
              <w:jc w:val="center"/>
              <w:rPr>
                <w:rFonts w:ascii="Times New Roman" w:hAnsi="Times New Roman" w:cs="Times New Roman"/>
              </w:rPr>
            </w:pPr>
            <w:r w:rsidRPr="003E652C">
              <w:rPr>
                <w:rFonts w:ascii="Times New Roman" w:eastAsia="Times New Roman" w:hAnsi="Times New Roman" w:cs="Times New Roman"/>
                <w:color w:val="22272F"/>
                <w:sz w:val="24"/>
                <w:szCs w:val="24"/>
                <w:lang w:eastAsia="ru-RU"/>
              </w:rPr>
              <w:t xml:space="preserve">(подпись)     </w:t>
            </w:r>
          </w:p>
        </w:tc>
        <w:tc>
          <w:tcPr>
            <w:tcW w:w="5095" w:type="dxa"/>
            <w:gridSpan w:val="4"/>
            <w:tcBorders>
              <w:top w:val="single" w:sz="6" w:space="0" w:color="000000"/>
              <w:left w:val="single" w:sz="6" w:space="0" w:color="000000"/>
              <w:bottom w:val="single" w:sz="6" w:space="0" w:color="000000"/>
              <w:right w:val="single" w:sz="4" w:space="0" w:color="auto"/>
            </w:tcBorders>
          </w:tcPr>
          <w:p w:rsidR="003E652C" w:rsidRPr="003E652C" w:rsidRDefault="003E652C" w:rsidP="006534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3E652C">
              <w:rPr>
                <w:rFonts w:ascii="Times New Roman" w:eastAsia="Times New Roman" w:hAnsi="Times New Roman" w:cs="Times New Roman"/>
                <w:color w:val="22272F"/>
                <w:sz w:val="24"/>
                <w:szCs w:val="24"/>
                <w:lang w:eastAsia="ru-RU"/>
              </w:rPr>
              <w:t xml:space="preserve"> (фамилия, имя, отчество (при</w:t>
            </w:r>
            <w:r>
              <w:rPr>
                <w:rFonts w:ascii="Times New Roman" w:eastAsia="Times New Roman" w:hAnsi="Times New Roman" w:cs="Times New Roman"/>
                <w:color w:val="22272F"/>
                <w:sz w:val="24"/>
                <w:szCs w:val="24"/>
                <w:lang w:eastAsia="ru-RU"/>
              </w:rPr>
              <w:t xml:space="preserve"> </w:t>
            </w:r>
            <w:r w:rsidRPr="003E652C">
              <w:rPr>
                <w:rFonts w:ascii="Times New Roman" w:eastAsia="Times New Roman" w:hAnsi="Times New Roman" w:cs="Times New Roman"/>
                <w:color w:val="22272F"/>
                <w:sz w:val="24"/>
                <w:szCs w:val="24"/>
                <w:lang w:eastAsia="ru-RU"/>
              </w:rPr>
              <w:t>наличии) лица, заполнившего проверочный лист</w:t>
            </w:r>
            <w:r>
              <w:rPr>
                <w:rFonts w:ascii="Times New Roman" w:eastAsia="Times New Roman" w:hAnsi="Times New Roman" w:cs="Times New Roman"/>
                <w:color w:val="22272F"/>
                <w:sz w:val="24"/>
                <w:szCs w:val="24"/>
                <w:lang w:eastAsia="ru-RU"/>
              </w:rPr>
              <w:t>)</w:t>
            </w:r>
          </w:p>
          <w:p w:rsidR="003E652C" w:rsidRPr="003E652C" w:rsidRDefault="003E652C" w:rsidP="00653480">
            <w:pPr>
              <w:widowControl w:val="0"/>
              <w:spacing w:after="0" w:line="240" w:lineRule="auto"/>
              <w:rPr>
                <w:rFonts w:ascii="Times New Roman" w:eastAsia="Times New Roman" w:hAnsi="Times New Roman" w:cs="Times New Roman"/>
                <w:sz w:val="24"/>
                <w:szCs w:val="24"/>
                <w:lang w:eastAsia="ru-RU"/>
              </w:rPr>
            </w:pPr>
          </w:p>
        </w:tc>
      </w:tr>
    </w:tbl>
    <w:p w:rsidR="00347058" w:rsidRPr="00347058" w:rsidRDefault="00347058" w:rsidP="003D1347">
      <w:pPr>
        <w:pStyle w:val="ConsPlusNormal"/>
        <w:ind w:firstLine="0"/>
        <w:rPr>
          <w:rFonts w:ascii="Times New Roman" w:hAnsi="Times New Roman" w:cs="Times New Roman"/>
          <w:kern w:val="36"/>
          <w:sz w:val="28"/>
          <w:szCs w:val="28"/>
        </w:rPr>
      </w:pPr>
    </w:p>
    <w:p w:rsidR="00C20B4E" w:rsidRDefault="00C20B4E" w:rsidP="00347058">
      <w:pPr>
        <w:pStyle w:val="ConsPlusNormal"/>
        <w:widowControl/>
        <w:ind w:firstLine="0"/>
        <w:rPr>
          <w:rFonts w:ascii="Times New Roman" w:hAnsi="Times New Roman" w:cs="Times New Roman"/>
          <w:kern w:val="36"/>
          <w:sz w:val="28"/>
          <w:szCs w:val="28"/>
        </w:rPr>
      </w:pPr>
    </w:p>
    <w:sectPr w:rsidR="00C20B4E" w:rsidSect="003E652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C2B" w:rsidRDefault="00992C2B" w:rsidP="00BF7F09">
      <w:pPr>
        <w:spacing w:after="0" w:line="240" w:lineRule="auto"/>
      </w:pPr>
      <w:r>
        <w:separator/>
      </w:r>
    </w:p>
  </w:endnote>
  <w:endnote w:type="continuationSeparator" w:id="0">
    <w:p w:rsidR="00992C2B" w:rsidRDefault="00992C2B" w:rsidP="00BF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C2B" w:rsidRDefault="00992C2B" w:rsidP="00BF7F09">
      <w:pPr>
        <w:spacing w:after="0" w:line="240" w:lineRule="auto"/>
      </w:pPr>
      <w:r>
        <w:separator/>
      </w:r>
    </w:p>
  </w:footnote>
  <w:footnote w:type="continuationSeparator" w:id="0">
    <w:p w:rsidR="00992C2B" w:rsidRDefault="00992C2B" w:rsidP="00BF7F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73"/>
    <w:rsid w:val="00007E73"/>
    <w:rsid w:val="00086912"/>
    <w:rsid w:val="000A440F"/>
    <w:rsid w:val="00190B90"/>
    <w:rsid w:val="001F0C0D"/>
    <w:rsid w:val="00226D1A"/>
    <w:rsid w:val="00347058"/>
    <w:rsid w:val="003B05C9"/>
    <w:rsid w:val="003D1347"/>
    <w:rsid w:val="003E652C"/>
    <w:rsid w:val="004179A5"/>
    <w:rsid w:val="00457C3E"/>
    <w:rsid w:val="00543662"/>
    <w:rsid w:val="00593048"/>
    <w:rsid w:val="005B2220"/>
    <w:rsid w:val="005E4F15"/>
    <w:rsid w:val="006D1C0F"/>
    <w:rsid w:val="006F6E1A"/>
    <w:rsid w:val="00745FC0"/>
    <w:rsid w:val="008621F0"/>
    <w:rsid w:val="008A5AAF"/>
    <w:rsid w:val="00992C2B"/>
    <w:rsid w:val="009B2EA5"/>
    <w:rsid w:val="00AD1CEC"/>
    <w:rsid w:val="00B243DA"/>
    <w:rsid w:val="00B938D3"/>
    <w:rsid w:val="00BF7F09"/>
    <w:rsid w:val="00C20B4E"/>
    <w:rsid w:val="00C46AF3"/>
    <w:rsid w:val="00CF1350"/>
    <w:rsid w:val="00D9062D"/>
    <w:rsid w:val="00E66942"/>
    <w:rsid w:val="00EB1655"/>
    <w:rsid w:val="00EB2239"/>
    <w:rsid w:val="00F26912"/>
    <w:rsid w:val="00F77C88"/>
    <w:rsid w:val="00FB0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6B373-4183-4FC7-8AE9-8421A7EC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E7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7E73"/>
  </w:style>
  <w:style w:type="paragraph" w:styleId="a5">
    <w:name w:val="footer"/>
    <w:basedOn w:val="a"/>
    <w:link w:val="a6"/>
    <w:uiPriority w:val="99"/>
    <w:unhideWhenUsed/>
    <w:rsid w:val="00007E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7E73"/>
  </w:style>
  <w:style w:type="paragraph" w:customStyle="1" w:styleId="ConsPlusNormal">
    <w:name w:val="ConsPlusNormal"/>
    <w:link w:val="ConsPlusNormal0"/>
    <w:rsid w:val="008621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621F0"/>
    <w:rPr>
      <w:rFonts w:ascii="Arial" w:eastAsia="Times New Roman" w:hAnsi="Arial" w:cs="Arial"/>
      <w:sz w:val="20"/>
      <w:szCs w:val="20"/>
      <w:lang w:eastAsia="ru-RU"/>
    </w:rPr>
  </w:style>
  <w:style w:type="table" w:styleId="a7">
    <w:name w:val="Table Grid"/>
    <w:basedOn w:val="a1"/>
    <w:uiPriority w:val="59"/>
    <w:rsid w:val="00862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45FC0"/>
    <w:rPr>
      <w:color w:val="0000FF" w:themeColor="hyperlink"/>
      <w:u w:val="single"/>
    </w:rPr>
  </w:style>
  <w:style w:type="paragraph" w:styleId="a9">
    <w:name w:val="footnote text"/>
    <w:basedOn w:val="a"/>
    <w:link w:val="aa"/>
    <w:uiPriority w:val="99"/>
    <w:semiHidden/>
    <w:unhideWhenUsed/>
    <w:rsid w:val="00BF7F09"/>
    <w:pPr>
      <w:spacing w:after="0" w:line="240" w:lineRule="auto"/>
    </w:pPr>
    <w:rPr>
      <w:sz w:val="20"/>
      <w:szCs w:val="20"/>
    </w:rPr>
  </w:style>
  <w:style w:type="character" w:customStyle="1" w:styleId="aa">
    <w:name w:val="Текст сноски Знак"/>
    <w:basedOn w:val="a0"/>
    <w:link w:val="a9"/>
    <w:uiPriority w:val="99"/>
    <w:semiHidden/>
    <w:rsid w:val="00BF7F09"/>
    <w:rPr>
      <w:sz w:val="20"/>
      <w:szCs w:val="20"/>
    </w:rPr>
  </w:style>
  <w:style w:type="character" w:styleId="ab">
    <w:name w:val="footnote reference"/>
    <w:basedOn w:val="a0"/>
    <w:uiPriority w:val="99"/>
    <w:semiHidden/>
    <w:unhideWhenUsed/>
    <w:rsid w:val="00BF7F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47B12-5F4D-4BA4-83B7-E73A5FB8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2</cp:revision>
  <dcterms:created xsi:type="dcterms:W3CDTF">2021-12-20T11:43:00Z</dcterms:created>
  <dcterms:modified xsi:type="dcterms:W3CDTF">2021-12-20T11:43:00Z</dcterms:modified>
</cp:coreProperties>
</file>